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F9BEA" w14:textId="77777777" w:rsidR="00C25B43" w:rsidRDefault="00000000">
      <w:r>
        <w:rPr>
          <w:noProof/>
        </w:rPr>
        <w:drawing>
          <wp:anchor distT="0" distB="0" distL="0" distR="0" simplePos="0" relativeHeight="251657216" behindDoc="1" locked="0" layoutInCell="1" allowOverlap="1" wp14:anchorId="7B8E8135" wp14:editId="24FFD1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0" cy="10692000"/>
            <wp:effectExtent l="0" t="0" r="0" b="0"/>
            <wp:wrapNone/>
            <wp:docPr id="1" name="Cover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erBg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FD5438" w14:textId="77777777" w:rsidR="00C25B43" w:rsidRDefault="00C25B43">
      <w:pPr>
        <w:spacing w:before="4800"/>
      </w:pPr>
    </w:p>
    <w:p w14:paraId="7194DE0E" w14:textId="77777777" w:rsidR="00C25B43" w:rsidRDefault="00000000">
      <w:pPr>
        <w:spacing w:after="200"/>
        <w:ind w:left="1200" w:right="1200"/>
      </w:pPr>
      <w:r>
        <w:rPr>
          <w:b/>
          <w:color w:val="154360"/>
          <w:spacing w:val="30"/>
          <w:sz w:val="80"/>
        </w:rPr>
        <w:t>S5735I-S8T4SN-V2</w:t>
      </w:r>
    </w:p>
    <w:p w14:paraId="7717A6A2" w14:textId="77777777" w:rsidR="00C25B43" w:rsidRDefault="00000000">
      <w:pPr>
        <w:spacing w:after="600"/>
        <w:ind w:left="1200" w:right="1200"/>
      </w:pPr>
      <w:r>
        <w:rPr>
          <w:color w:val="2874A6"/>
          <w:sz w:val="32"/>
        </w:rPr>
        <w:t>Industrial Ethernet Switch</w:t>
      </w:r>
    </w:p>
    <w:p w14:paraId="61609640" w14:textId="77777777" w:rsidR="00C25B43" w:rsidRDefault="00000000">
      <w:pPr>
        <w:spacing w:after="3600"/>
        <w:ind w:left="1200" w:right="1200"/>
      </w:pPr>
      <w:r>
        <w:rPr>
          <w:color w:val="5D6D7E"/>
          <w:sz w:val="22"/>
        </w:rPr>
        <w:t>8 x GE RJ45 | 4 x GE SFP | DIN Rail | Fanless | Dual DC Power</w:t>
      </w:r>
    </w:p>
    <w:p w14:paraId="517109C3" w14:textId="77777777" w:rsidR="00C25B43" w:rsidRDefault="00000000">
      <w:pPr>
        <w:spacing w:after="100"/>
        <w:ind w:left="1200"/>
      </w:pPr>
      <w:r>
        <w:rPr>
          <w:color w:val="85929E"/>
          <w:sz w:val="20"/>
        </w:rPr>
        <w:t>Part Number: 98012086</w:t>
      </w:r>
    </w:p>
    <w:p w14:paraId="789068FC" w14:textId="77777777" w:rsidR="00C25B43" w:rsidRDefault="00000000">
      <w:pPr>
        <w:spacing w:after="100"/>
        <w:ind w:left="1200"/>
      </w:pPr>
      <w:r>
        <w:rPr>
          <w:b/>
          <w:color w:val="1A5276"/>
          <w:sz w:val="24"/>
        </w:rPr>
        <w:t>Hi-Network.com</w:t>
      </w:r>
    </w:p>
    <w:p w14:paraId="57188202" w14:textId="77777777" w:rsidR="00C25B43" w:rsidRDefault="00000000">
      <w:pPr>
        <w:ind w:left="1200"/>
      </w:pPr>
      <w:r>
        <w:rPr>
          <w:color w:val="85929E"/>
          <w:sz w:val="18"/>
        </w:rPr>
        <w:t>Datasheet V1.0 | May 2026</w:t>
      </w:r>
    </w:p>
    <w:p w14:paraId="6240674F" w14:textId="77777777" w:rsidR="00C25B43" w:rsidRDefault="00C25B43">
      <w:pPr>
        <w:sectPr w:rsidR="00C25B43">
          <w:pgSz w:w="11906" w:h="16838"/>
          <w:pgMar w:top="0" w:right="0" w:bottom="0" w:left="0" w:header="0" w:footer="0" w:gutter="0"/>
          <w:cols w:space="720"/>
          <w:titlePg/>
        </w:sectPr>
      </w:pPr>
    </w:p>
    <w:p w14:paraId="5BC820B5" w14:textId="77777777" w:rsidR="00C25B43" w:rsidRDefault="00000000">
      <w:pPr>
        <w:pStyle w:val="1"/>
      </w:pPr>
      <w:r>
        <w:lastRenderedPageBreak/>
        <w:t>Table of Contents</w:t>
      </w:r>
    </w:p>
    <w:p w14:paraId="279BA5E2" w14:textId="77777777" w:rsidR="00C25B43" w:rsidRDefault="00000000">
      <w:pPr>
        <w:spacing w:after="240"/>
      </w:pPr>
      <w:r>
        <w:rPr>
          <w:color w:val="85929E"/>
          <w:sz w:val="18"/>
        </w:rPr>
        <w:t>Right-click the TOC and select "Update Field" to refresh page numbers</w:t>
      </w:r>
    </w:p>
    <w:p w14:paraId="193798AF" w14:textId="77777777" w:rsidR="00C25B43" w:rsidRDefault="00000000">
      <w:r>
        <w:fldChar w:fldCharType="begin"/>
      </w:r>
      <w:r>
        <w:instrText xml:space="preserve"> TOC \o "1-3" \h \z \u </w:instrText>
      </w:r>
      <w:r>
        <w:fldChar w:fldCharType="separate"/>
      </w:r>
    </w:p>
    <w:p w14:paraId="04E9334A" w14:textId="77777777" w:rsidR="00C25B43" w:rsidRDefault="00000000">
      <w:pPr>
        <w:pStyle w:val="TOC1"/>
      </w:pPr>
      <w:r>
        <w:t>Product Overview</w:t>
      </w:r>
      <w:r>
        <w:tab/>
        <w:t>3</w:t>
      </w:r>
    </w:p>
    <w:p w14:paraId="01615CD4" w14:textId="77777777" w:rsidR="00C25B43" w:rsidRDefault="00000000">
      <w:pPr>
        <w:pStyle w:val="TOC1"/>
      </w:pPr>
      <w:r>
        <w:t>Product Highlights</w:t>
      </w:r>
      <w:r>
        <w:tab/>
        <w:t>4</w:t>
      </w:r>
    </w:p>
    <w:p w14:paraId="0F32D44F" w14:textId="77777777" w:rsidR="00C25B43" w:rsidRDefault="00000000">
      <w:pPr>
        <w:pStyle w:val="TOC1"/>
      </w:pPr>
      <w:r>
        <w:t>Ports and Interfaces</w:t>
      </w:r>
      <w:r>
        <w:tab/>
        <w:t>5</w:t>
      </w:r>
    </w:p>
    <w:p w14:paraId="2C07A362" w14:textId="77777777" w:rsidR="00C25B43" w:rsidRDefault="00000000">
      <w:pPr>
        <w:pStyle w:val="TOC2"/>
      </w:pPr>
      <w:r>
        <w:t>Ethernet Ports</w:t>
      </w:r>
      <w:r>
        <w:tab/>
        <w:t>5</w:t>
      </w:r>
    </w:p>
    <w:p w14:paraId="3C13ACEC" w14:textId="77777777" w:rsidR="00C25B43" w:rsidRDefault="00000000">
      <w:pPr>
        <w:pStyle w:val="TOC2"/>
      </w:pPr>
      <w:r>
        <w:t>Optical Ports</w:t>
      </w:r>
      <w:r>
        <w:tab/>
        <w:t>5</w:t>
      </w:r>
    </w:p>
    <w:p w14:paraId="59DDB269" w14:textId="77777777" w:rsidR="00C25B43" w:rsidRDefault="00000000">
      <w:pPr>
        <w:pStyle w:val="TOC2"/>
      </w:pPr>
      <w:r>
        <w:t>Console Port</w:t>
      </w:r>
      <w:r>
        <w:tab/>
        <w:t>6</w:t>
      </w:r>
    </w:p>
    <w:p w14:paraId="2912520B" w14:textId="77777777" w:rsidR="00C25B43" w:rsidRDefault="00000000">
      <w:pPr>
        <w:pStyle w:val="TOC2"/>
      </w:pPr>
      <w:r>
        <w:t>Industrial I/O Ports</w:t>
      </w:r>
      <w:r>
        <w:tab/>
        <w:t>6</w:t>
      </w:r>
    </w:p>
    <w:p w14:paraId="3EE2390D" w14:textId="77777777" w:rsidR="00C25B43" w:rsidRDefault="00000000">
      <w:pPr>
        <w:pStyle w:val="TOC1"/>
      </w:pPr>
      <w:r>
        <w:t>Technical Specifications</w:t>
      </w:r>
      <w:r>
        <w:tab/>
        <w:t>7</w:t>
      </w:r>
    </w:p>
    <w:p w14:paraId="07B38563" w14:textId="77777777" w:rsidR="00C25B43" w:rsidRDefault="00000000">
      <w:pPr>
        <w:pStyle w:val="TOC2"/>
      </w:pPr>
      <w:r>
        <w:t>Physical Specifications</w:t>
      </w:r>
      <w:r>
        <w:tab/>
        <w:t>7</w:t>
      </w:r>
    </w:p>
    <w:p w14:paraId="0D10DC64" w14:textId="77777777" w:rsidR="00C25B43" w:rsidRDefault="00000000">
      <w:pPr>
        <w:pStyle w:val="TOC2"/>
      </w:pPr>
      <w:r>
        <w:t>Power Specifications</w:t>
      </w:r>
      <w:r>
        <w:tab/>
        <w:t>7</w:t>
      </w:r>
    </w:p>
    <w:p w14:paraId="5AE3AF5C" w14:textId="77777777" w:rsidR="00C25B43" w:rsidRDefault="00000000">
      <w:pPr>
        <w:pStyle w:val="TOC2"/>
      </w:pPr>
      <w:r>
        <w:t>Environmental Specifications</w:t>
      </w:r>
      <w:r>
        <w:tab/>
        <w:t>8</w:t>
      </w:r>
    </w:p>
    <w:p w14:paraId="6BCB3DC0" w14:textId="77777777" w:rsidR="00C25B43" w:rsidRDefault="00000000">
      <w:pPr>
        <w:pStyle w:val="TOC2"/>
      </w:pPr>
      <w:r>
        <w:t>Reliability Specifications</w:t>
      </w:r>
      <w:r>
        <w:tab/>
        <w:t>8</w:t>
      </w:r>
    </w:p>
    <w:p w14:paraId="6F0CED14" w14:textId="77777777" w:rsidR="00C25B43" w:rsidRDefault="00000000">
      <w:pPr>
        <w:pStyle w:val="TOC1"/>
      </w:pPr>
      <w:r>
        <w:t>Compliance and Certification</w:t>
      </w:r>
      <w:r>
        <w:tab/>
        <w:t>9</w:t>
      </w:r>
    </w:p>
    <w:p w14:paraId="5DEFFBB2" w14:textId="77777777" w:rsidR="00C25B43" w:rsidRDefault="00000000">
      <w:pPr>
        <w:pStyle w:val="TOC1"/>
      </w:pPr>
      <w:r>
        <w:t>Ordering Information</w:t>
      </w:r>
      <w:r>
        <w:tab/>
        <w:t>10</w:t>
      </w:r>
    </w:p>
    <w:p w14:paraId="5A97B700" w14:textId="77777777" w:rsidR="00C25B43" w:rsidRDefault="00000000">
      <w:r>
        <w:fldChar w:fldCharType="end"/>
      </w:r>
    </w:p>
    <w:p w14:paraId="095464F4" w14:textId="77777777" w:rsidR="00C25B43" w:rsidRDefault="00C25B43">
      <w:pPr>
        <w:sectPr w:rsidR="00C25B43">
          <w:pgSz w:w="11906" w:h="16838"/>
          <w:pgMar w:top="1440" w:right="1440" w:bottom="1440" w:left="1440" w:header="720" w:footer="720" w:gutter="0"/>
          <w:cols w:space="720"/>
        </w:sectPr>
      </w:pPr>
    </w:p>
    <w:p w14:paraId="05B191FA" w14:textId="77777777" w:rsidR="00C25B43" w:rsidRDefault="00000000">
      <w:pPr>
        <w:pStyle w:val="1"/>
      </w:pPr>
      <w:r>
        <w:lastRenderedPageBreak/>
        <w:t>Product Overview</w:t>
      </w:r>
      <w:bookmarkStart w:id="0" w:name="_Toc001"/>
      <w:bookmarkEnd w:id="0"/>
    </w:p>
    <w:p w14:paraId="0839D32E" w14:textId="77777777" w:rsidR="00C25B43" w:rsidRDefault="00000000">
      <w:r>
        <w:t>The S5735I-S8T4SN-V2 is a compact industrial Ethernet switch designed for space-constrained harsh environments. Featuring 8 Gigabit Ethernet ports and 4 GE SFP optical ports, this fanless switch delivers reliable Layer 2 switching in a slim, lightweight form factor.</w:t>
      </w:r>
    </w:p>
    <w:p w14:paraId="2D673765" w14:textId="77777777" w:rsidR="00C25B43" w:rsidRDefault="00000000">
      <w:r>
        <w:t>With DIN rail mounting, dual redundant DC power input (9.6V to 60V), and natural heat dissipation, the S5735I-S8T4SN-V2 is ideal for industrial automation, smart transportation, power utilities, and other demanding deployment scenarios where space is limited.</w:t>
      </w:r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77"/>
        <w:gridCol w:w="5869"/>
      </w:tblGrid>
      <w:tr w:rsidR="00C25B43" w14:paraId="601E6286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6BC4F38F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Description</w:t>
            </w:r>
          </w:p>
        </w:tc>
        <w:tc>
          <w:tcPr>
            <w:tcW w:w="6500" w:type="dxa"/>
            <w:shd w:val="clear" w:color="auto" w:fill="F4F8FB"/>
          </w:tcPr>
          <w:p w14:paraId="7DC094EE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S5735I-S8T4SN-V2 (8 x 10/100/1000BASE-T ports, 4 x GE SFP ports, DIN Rail Mounting, Dual redundant 9.6 to 60V DC power, Fanless)</w:t>
            </w:r>
          </w:p>
        </w:tc>
      </w:tr>
      <w:tr w:rsidR="00C25B43" w14:paraId="0353DDF8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08B69676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Part Number</w:t>
            </w:r>
          </w:p>
        </w:tc>
        <w:tc>
          <w:tcPr>
            <w:tcW w:w="6500" w:type="dxa"/>
            <w:shd w:val="clear" w:color="auto" w:fill="FFFFFF"/>
          </w:tcPr>
          <w:p w14:paraId="5FB6CFEF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98012086</w:t>
            </w:r>
          </w:p>
        </w:tc>
      </w:tr>
      <w:tr w:rsidR="00C25B43" w14:paraId="244CB7BD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437713EA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First Supported Version</w:t>
            </w:r>
          </w:p>
        </w:tc>
        <w:tc>
          <w:tcPr>
            <w:tcW w:w="6500" w:type="dxa"/>
            <w:shd w:val="clear" w:color="auto" w:fill="F4F8FB"/>
          </w:tcPr>
          <w:p w14:paraId="4A43C0EA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V600R022C01</w:t>
            </w:r>
          </w:p>
        </w:tc>
      </w:tr>
      <w:tr w:rsidR="00C25B43" w14:paraId="2546FCB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2E318243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Switching Capacity</w:t>
            </w:r>
          </w:p>
        </w:tc>
        <w:tc>
          <w:tcPr>
            <w:tcW w:w="6500" w:type="dxa"/>
            <w:shd w:val="clear" w:color="auto" w:fill="FFFFFF"/>
          </w:tcPr>
          <w:p w14:paraId="3C5F0B73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36 Gbps</w:t>
            </w:r>
          </w:p>
        </w:tc>
      </w:tr>
      <w:tr w:rsidR="00C25B43" w14:paraId="62CE220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2F59CC54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Packet Forwarding Rate</w:t>
            </w:r>
          </w:p>
        </w:tc>
        <w:tc>
          <w:tcPr>
            <w:tcW w:w="6500" w:type="dxa"/>
            <w:shd w:val="clear" w:color="auto" w:fill="F4F8FB"/>
          </w:tcPr>
          <w:p w14:paraId="23006FCF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18 Mpps</w:t>
            </w:r>
          </w:p>
        </w:tc>
      </w:tr>
      <w:tr w:rsidR="00C25B43" w14:paraId="4FBEFA6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18FB56FC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Mounting</w:t>
            </w:r>
          </w:p>
        </w:tc>
        <w:tc>
          <w:tcPr>
            <w:tcW w:w="6500" w:type="dxa"/>
            <w:shd w:val="clear" w:color="auto" w:fill="FFFFFF"/>
          </w:tcPr>
          <w:p w14:paraId="7D44B41F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DIN Rail</w:t>
            </w:r>
          </w:p>
        </w:tc>
      </w:tr>
      <w:tr w:rsidR="00C25B43" w14:paraId="4B043E1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6C99260B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Cooling</w:t>
            </w:r>
          </w:p>
        </w:tc>
        <w:tc>
          <w:tcPr>
            <w:tcW w:w="6500" w:type="dxa"/>
            <w:shd w:val="clear" w:color="auto" w:fill="F4F8FB"/>
          </w:tcPr>
          <w:p w14:paraId="4A557206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Natural heat dissipation (fanless)</w:t>
            </w:r>
          </w:p>
        </w:tc>
      </w:tr>
    </w:tbl>
    <w:p w14:paraId="7CCF30D3" w14:textId="77777777" w:rsidR="00C25B43" w:rsidRDefault="00000000">
      <w:pPr>
        <w:pStyle w:val="1"/>
      </w:pPr>
      <w:r>
        <w:t>Product Highlights</w:t>
      </w:r>
      <w:bookmarkStart w:id="1" w:name="_Toc002"/>
      <w:bookmarkEnd w:id="1"/>
    </w:p>
    <w:p w14:paraId="33911680" w14:textId="77777777" w:rsidR="00C25B43" w:rsidRDefault="00000000">
      <w:pPr>
        <w:numPr>
          <w:ilvl w:val="0"/>
          <w:numId w:val="1"/>
        </w:numPr>
      </w:pPr>
      <w:r>
        <w:rPr>
          <w:b/>
          <w:color w:val="2874A6"/>
        </w:rPr>
        <w:t>Ultra-compact Design —</w:t>
      </w:r>
      <w:r>
        <w:t>Only 46mm height (3.65U) and 0.95kg weight, ideal for space-constrained installations.</w:t>
      </w:r>
    </w:p>
    <w:p w14:paraId="6018EC1D" w14:textId="77777777" w:rsidR="00C25B43" w:rsidRDefault="00000000">
      <w:pPr>
        <w:numPr>
          <w:ilvl w:val="0"/>
          <w:numId w:val="1"/>
        </w:numPr>
      </w:pPr>
      <w:r>
        <w:rPr>
          <w:b/>
          <w:color w:val="2874A6"/>
        </w:rPr>
        <w:t>Industrial-grade Durability —</w:t>
      </w:r>
      <w:r>
        <w:t>IP40 ingress protection, metal chassis, and fanless operation for reliable performance in harsh environments.</w:t>
      </w:r>
    </w:p>
    <w:p w14:paraId="3726F68B" w14:textId="77777777" w:rsidR="00C25B43" w:rsidRDefault="00000000">
      <w:pPr>
        <w:numPr>
          <w:ilvl w:val="0"/>
          <w:numId w:val="1"/>
        </w:numPr>
      </w:pPr>
      <w:r>
        <w:rPr>
          <w:b/>
          <w:color w:val="2874A6"/>
        </w:rPr>
        <w:t>Flexible Uplink Options —</w:t>
      </w:r>
      <w:r>
        <w:t>8 x GE RJ45 ports + 4 x GE SFP optical ports support fiber connectivity up to 10 km.</w:t>
      </w:r>
    </w:p>
    <w:p w14:paraId="6CCCFC73" w14:textId="77777777" w:rsidR="00C25B43" w:rsidRDefault="00000000">
      <w:pPr>
        <w:numPr>
          <w:ilvl w:val="0"/>
          <w:numId w:val="1"/>
        </w:numPr>
      </w:pPr>
      <w:r>
        <w:rPr>
          <w:b/>
          <w:color w:val="2874A6"/>
        </w:rPr>
        <w:t>Wide-range Power Input —</w:t>
      </w:r>
      <w:r>
        <w:t>Dual redundant DC power input from 9.6V to 60V DC supports various industrial power scenarios.</w:t>
      </w:r>
    </w:p>
    <w:p w14:paraId="0EFDAC56" w14:textId="77777777" w:rsidR="00C25B43" w:rsidRDefault="00000000">
      <w:pPr>
        <w:numPr>
          <w:ilvl w:val="0"/>
          <w:numId w:val="1"/>
        </w:numPr>
      </w:pPr>
      <w:r>
        <w:rPr>
          <w:b/>
          <w:color w:val="2874A6"/>
        </w:rPr>
        <w:t>Extended Temperature Range —</w:t>
      </w:r>
      <w:r>
        <w:t>Operates from -40 degrees C to +75 degrees C depending on cabinet ventilation configuration.</w:t>
      </w:r>
    </w:p>
    <w:p w14:paraId="34C909BA" w14:textId="77777777" w:rsidR="00C25B43" w:rsidRDefault="00000000">
      <w:pPr>
        <w:numPr>
          <w:ilvl w:val="0"/>
          <w:numId w:val="1"/>
        </w:numPr>
      </w:pPr>
      <w:r>
        <w:rPr>
          <w:b/>
          <w:color w:val="2874A6"/>
        </w:rPr>
        <w:t>Rich Industrial Interfaces —</w:t>
      </w:r>
      <w:r>
        <w:t>Built-in RS-485, DI/DO ports for industrial IoT and automation applications.</w:t>
      </w:r>
    </w:p>
    <w:p w14:paraId="1F86FE09" w14:textId="77777777" w:rsidR="00C25B43" w:rsidRDefault="00000000">
      <w:pPr>
        <w:numPr>
          <w:ilvl w:val="0"/>
          <w:numId w:val="1"/>
        </w:numPr>
      </w:pPr>
      <w:r>
        <w:rPr>
          <w:b/>
          <w:color w:val="2874A6"/>
        </w:rPr>
        <w:t>Exceptional Reliability —</w:t>
      </w:r>
      <w:r>
        <w:t>1+1 power redundancy, 104.86-year MTBF, and &gt; 0.99999 availability.</w:t>
      </w:r>
    </w:p>
    <w:p w14:paraId="18CC7477" w14:textId="77777777" w:rsidR="00C25B43" w:rsidRDefault="00000000">
      <w:pPr>
        <w:pStyle w:val="1"/>
      </w:pPr>
      <w:r>
        <w:lastRenderedPageBreak/>
        <w:t>Ports and Interfaces</w:t>
      </w:r>
      <w:bookmarkStart w:id="2" w:name="_Toc003"/>
      <w:bookmarkEnd w:id="2"/>
    </w:p>
    <w:p w14:paraId="769CC0DC" w14:textId="77777777" w:rsidR="00C25B43" w:rsidRDefault="00000000">
      <w:pPr>
        <w:pStyle w:val="2"/>
      </w:pPr>
      <w:r>
        <w:t>Ethernet Ports</w:t>
      </w:r>
    </w:p>
    <w:p w14:paraId="769FAAA2" w14:textId="77777777" w:rsidR="00C25B43" w:rsidRDefault="00000000">
      <w:r>
        <w:t>The switch provides 8 x 10/100/1000BASE-T RJ45 ports supporting auto-negotiation for 10 Mbps, 100 Mbps, or 1000 Mbps operation.</w:t>
      </w:r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57"/>
        <w:gridCol w:w="5889"/>
      </w:tblGrid>
      <w:tr w:rsidR="00C25B43" w14:paraId="4E25B97D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66620CA6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Port Type</w:t>
            </w:r>
          </w:p>
        </w:tc>
        <w:tc>
          <w:tcPr>
            <w:tcW w:w="6500" w:type="dxa"/>
            <w:shd w:val="clear" w:color="auto" w:fill="F4F8FB"/>
          </w:tcPr>
          <w:p w14:paraId="5A8C29A0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8 x 10/100/1000BASE-T RJ45</w:t>
            </w:r>
          </w:p>
        </w:tc>
      </w:tr>
      <w:tr w:rsidR="00C25B43" w14:paraId="741601D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1849CC80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Speed</w:t>
            </w:r>
          </w:p>
        </w:tc>
        <w:tc>
          <w:tcPr>
            <w:tcW w:w="6500" w:type="dxa"/>
            <w:shd w:val="clear" w:color="auto" w:fill="FFFFFF"/>
          </w:tcPr>
          <w:p w14:paraId="6237070A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10/100/1000 Mbps auto-negotiation</w:t>
            </w:r>
          </w:p>
        </w:tc>
      </w:tr>
      <w:tr w:rsidR="00C25B43" w14:paraId="3DB4C931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0B5194F0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Cable Type</w:t>
            </w:r>
          </w:p>
        </w:tc>
        <w:tc>
          <w:tcPr>
            <w:tcW w:w="6500" w:type="dxa"/>
            <w:shd w:val="clear" w:color="auto" w:fill="F4F8FB"/>
          </w:tcPr>
          <w:p w14:paraId="53CB6A2B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Cat5e/Cat6 UTP/STP</w:t>
            </w:r>
          </w:p>
        </w:tc>
      </w:tr>
      <w:tr w:rsidR="00C25B43" w14:paraId="6F7D9358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5B9720E9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 Distance</w:t>
            </w:r>
          </w:p>
        </w:tc>
        <w:tc>
          <w:tcPr>
            <w:tcW w:w="6500" w:type="dxa"/>
            <w:shd w:val="clear" w:color="auto" w:fill="FFFFFF"/>
          </w:tcPr>
          <w:p w14:paraId="4FD668C1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100 meters</w:t>
            </w:r>
          </w:p>
        </w:tc>
      </w:tr>
    </w:tbl>
    <w:p w14:paraId="3F8A9200" w14:textId="77777777" w:rsidR="00C25B43" w:rsidRDefault="00000000">
      <w:pPr>
        <w:pStyle w:val="2"/>
      </w:pPr>
      <w:r>
        <w:t>Optical Ports</w:t>
      </w:r>
    </w:p>
    <w:p w14:paraId="420FEDBB" w14:textId="77777777" w:rsidR="00C25B43" w:rsidRDefault="00000000">
      <w:r>
        <w:t>The switch provides 4 x 1000BASE-X SFP ports for fiber connectivity. These ports support industrial optical modules with 1 Gbps transmission speed and distances up to 10 km. In V600R022C10 and later, SFP+ high-speed copper cables and dedicated stack cables are supported for stack connections.</w:t>
      </w:r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74"/>
        <w:gridCol w:w="5872"/>
      </w:tblGrid>
      <w:tr w:rsidR="00C25B43" w14:paraId="1C0B01A4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781FEFB4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Port Type</w:t>
            </w:r>
          </w:p>
        </w:tc>
        <w:tc>
          <w:tcPr>
            <w:tcW w:w="6500" w:type="dxa"/>
            <w:shd w:val="clear" w:color="auto" w:fill="F4F8FB"/>
          </w:tcPr>
          <w:p w14:paraId="7C3BC53F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4 x 1000BASE-X SFP</w:t>
            </w:r>
          </w:p>
        </w:tc>
      </w:tr>
      <w:tr w:rsidR="00C25B43" w14:paraId="2377C6BA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6D4ABEE0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Speed</w:t>
            </w:r>
          </w:p>
        </w:tc>
        <w:tc>
          <w:tcPr>
            <w:tcW w:w="6500" w:type="dxa"/>
            <w:shd w:val="clear" w:color="auto" w:fill="FFFFFF"/>
          </w:tcPr>
          <w:p w14:paraId="67899075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1000 Mbps</w:t>
            </w:r>
          </w:p>
        </w:tc>
      </w:tr>
      <w:tr w:rsidR="00C25B43" w14:paraId="2A75AE7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450F8877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 Fiber Distance</w:t>
            </w:r>
          </w:p>
        </w:tc>
        <w:tc>
          <w:tcPr>
            <w:tcW w:w="6500" w:type="dxa"/>
            <w:shd w:val="clear" w:color="auto" w:fill="F4F8FB"/>
          </w:tcPr>
          <w:p w14:paraId="7FF30E39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Up to 10 km (depending on module)</w:t>
            </w:r>
          </w:p>
        </w:tc>
      </w:tr>
      <w:tr w:rsidR="00C25B43" w14:paraId="712F1D0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7FB324E8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Stacking Support</w:t>
            </w:r>
          </w:p>
        </w:tc>
        <w:tc>
          <w:tcPr>
            <w:tcW w:w="6500" w:type="dxa"/>
            <w:shd w:val="clear" w:color="auto" w:fill="FFFFFF"/>
          </w:tcPr>
          <w:p w14:paraId="169BC707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SFP+ high-speed copper cables (3m) and dedicated stack cables (0.5m/1.5m) from V600R022C10</w:t>
            </w:r>
          </w:p>
        </w:tc>
      </w:tr>
    </w:tbl>
    <w:p w14:paraId="37787173" w14:textId="77777777" w:rsidR="00C25B43" w:rsidRDefault="00000000">
      <w:pPr>
        <w:pStyle w:val="2"/>
      </w:pPr>
      <w:r>
        <w:t>Console Port</w:t>
      </w:r>
    </w:p>
    <w:p w14:paraId="22A52AB6" w14:textId="77777777" w:rsidR="00C25B43" w:rsidRDefault="00000000">
      <w:r>
        <w:t>The switch provides one RJ45 console port for local management and configuration.</w:t>
      </w:r>
    </w:p>
    <w:p w14:paraId="35644B1B" w14:textId="77777777" w:rsidR="00C25B43" w:rsidRDefault="00000000">
      <w:pPr>
        <w:pStyle w:val="2"/>
      </w:pPr>
      <w:r>
        <w:t>Industrial I/O Ports</w:t>
      </w:r>
    </w:p>
    <w:p w14:paraId="63A20D1E" w14:textId="77777777" w:rsidR="00C25B43" w:rsidRDefault="00000000">
      <w:r>
        <w:t>The switch includes industrial-grade I/O interfaces for integration with automation systems:</w:t>
      </w:r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84"/>
        <w:gridCol w:w="5862"/>
      </w:tblGrid>
      <w:tr w:rsidR="00C25B43" w14:paraId="6631432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5ADE2E95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RS-485 Port</w:t>
            </w:r>
          </w:p>
        </w:tc>
        <w:tc>
          <w:tcPr>
            <w:tcW w:w="6500" w:type="dxa"/>
            <w:shd w:val="clear" w:color="auto" w:fill="F4F8FB"/>
          </w:tcPr>
          <w:p w14:paraId="18ADFF8B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Half-duplex, 2x5-Pin Phoenix Connector</w:t>
            </w:r>
          </w:p>
        </w:tc>
      </w:tr>
      <w:tr w:rsidR="00C25B43" w14:paraId="7F39CBF4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0AEADA5C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Baud Rates</w:t>
            </w:r>
          </w:p>
        </w:tc>
        <w:tc>
          <w:tcPr>
            <w:tcW w:w="6500" w:type="dxa"/>
            <w:shd w:val="clear" w:color="auto" w:fill="FFFFFF"/>
          </w:tcPr>
          <w:p w14:paraId="6EC7BA0F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1200 / 2400 / 4800 / 9600 / 19200 / 38400 / 57600 / 115200 bit/s</w:t>
            </w:r>
          </w:p>
        </w:tc>
      </w:tr>
      <w:tr w:rsidR="00C25B43" w14:paraId="125F463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67524F3E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Default Baud Rate</w:t>
            </w:r>
          </w:p>
        </w:tc>
        <w:tc>
          <w:tcPr>
            <w:tcW w:w="6500" w:type="dxa"/>
            <w:shd w:val="clear" w:color="auto" w:fill="F4F8FB"/>
          </w:tcPr>
          <w:p w14:paraId="5BB6E440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9600 bit/s (8 data bits, 1 stop bit, no parity, no flow control)</w:t>
            </w:r>
          </w:p>
        </w:tc>
      </w:tr>
      <w:tr w:rsidR="00C25B43" w14:paraId="5771401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6C157316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 Nodes</w:t>
            </w:r>
          </w:p>
        </w:tc>
        <w:tc>
          <w:tcPr>
            <w:tcW w:w="6500" w:type="dxa"/>
            <w:shd w:val="clear" w:color="auto" w:fill="FFFFFF"/>
          </w:tcPr>
          <w:p w14:paraId="0DECFB4C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64</w:t>
            </w:r>
          </w:p>
        </w:tc>
      </w:tr>
      <w:tr w:rsidR="00C25B43" w14:paraId="4E6DB9C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2EB49603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 Distance</w:t>
            </w:r>
          </w:p>
        </w:tc>
        <w:tc>
          <w:tcPr>
            <w:tcW w:w="6500" w:type="dxa"/>
            <w:shd w:val="clear" w:color="auto" w:fill="F4F8FB"/>
          </w:tcPr>
          <w:p w14:paraId="60EBBAE4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 km at 9600 bit/s</w:t>
            </w:r>
          </w:p>
        </w:tc>
      </w:tr>
      <w:tr w:rsidR="00C25B43" w14:paraId="39C6B40A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627E1323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DI Port</w:t>
            </w:r>
          </w:p>
        </w:tc>
        <w:tc>
          <w:tcPr>
            <w:tcW w:w="6500" w:type="dxa"/>
            <w:shd w:val="clear" w:color="auto" w:fill="FFFFFF"/>
          </w:tcPr>
          <w:p w14:paraId="19B116DC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2x5-Pin Phoenix Connector, passive DI signals, Boolean value</w:t>
            </w:r>
          </w:p>
        </w:tc>
      </w:tr>
      <w:tr w:rsidR="00C25B43" w14:paraId="66CCB762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16F5AD5D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DO Port</w:t>
            </w:r>
          </w:p>
        </w:tc>
        <w:tc>
          <w:tcPr>
            <w:tcW w:w="6500" w:type="dxa"/>
            <w:shd w:val="clear" w:color="auto" w:fill="F4F8FB"/>
          </w:tcPr>
          <w:p w14:paraId="6A08986F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2x5-Pin Phoenix Connector, passive DO signals (External power &lt; 60V DC, &lt; 0.5A)</w:t>
            </w:r>
          </w:p>
        </w:tc>
      </w:tr>
    </w:tbl>
    <w:p w14:paraId="56A41B5E" w14:textId="77777777" w:rsidR="00C25B43" w:rsidRDefault="00000000">
      <w:pPr>
        <w:pStyle w:val="1"/>
      </w:pPr>
      <w:r>
        <w:lastRenderedPageBreak/>
        <w:t>Technical Specifications</w:t>
      </w:r>
      <w:bookmarkStart w:id="3" w:name="_Toc004"/>
      <w:bookmarkEnd w:id="3"/>
    </w:p>
    <w:p w14:paraId="70BACD25" w14:textId="77777777" w:rsidR="00C25B43" w:rsidRDefault="00000000">
      <w:pPr>
        <w:pStyle w:val="2"/>
      </w:pPr>
      <w:r>
        <w:t>Physical Specifications</w:t>
      </w:r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19"/>
        <w:gridCol w:w="5827"/>
      </w:tblGrid>
      <w:tr w:rsidR="00C25B43" w14:paraId="24E9B4BD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495D0924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Dimensions (H x W x D)</w:t>
            </w:r>
          </w:p>
        </w:tc>
        <w:tc>
          <w:tcPr>
            <w:tcW w:w="6500" w:type="dxa"/>
            <w:shd w:val="clear" w:color="auto" w:fill="F4F8FB"/>
          </w:tcPr>
          <w:p w14:paraId="113477EF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150.0 x 46.0 x 133.0 mm (5.91 x 1.81 x 5.24 in.)</w:t>
            </w:r>
          </w:p>
        </w:tc>
      </w:tr>
      <w:tr w:rsidR="00C25B43" w14:paraId="23A0F384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34C770E1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 Dimensions</w:t>
            </w:r>
          </w:p>
        </w:tc>
        <w:tc>
          <w:tcPr>
            <w:tcW w:w="6500" w:type="dxa"/>
            <w:shd w:val="clear" w:color="auto" w:fill="FFFFFF"/>
          </w:tcPr>
          <w:p w14:paraId="624246BF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162.0 x 46.0 x 142.0 mm (6.38 x 1.81 x 5.59 in.)</w:t>
            </w:r>
          </w:p>
        </w:tc>
      </w:tr>
      <w:tr w:rsidR="00C25B43" w14:paraId="26A8711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70AAD888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Package Dimensions</w:t>
            </w:r>
          </w:p>
        </w:tc>
        <w:tc>
          <w:tcPr>
            <w:tcW w:w="6500" w:type="dxa"/>
            <w:shd w:val="clear" w:color="auto" w:fill="F4F8FB"/>
          </w:tcPr>
          <w:p w14:paraId="6541C17B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235.0 x 90.0 x 205.0 mm (9.25 x 3.54 x 8.07 in.)</w:t>
            </w:r>
          </w:p>
        </w:tc>
      </w:tr>
      <w:tr w:rsidR="00C25B43" w14:paraId="18222672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27064370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Chassis Height</w:t>
            </w:r>
          </w:p>
        </w:tc>
        <w:tc>
          <w:tcPr>
            <w:tcW w:w="6500" w:type="dxa"/>
            <w:shd w:val="clear" w:color="auto" w:fill="FFFFFF"/>
          </w:tcPr>
          <w:p w14:paraId="3655E43F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3.65 U</w:t>
            </w:r>
          </w:p>
        </w:tc>
      </w:tr>
      <w:tr w:rsidR="00C25B43" w14:paraId="55DB6A1E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7129A9EB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Chassis Material</w:t>
            </w:r>
          </w:p>
        </w:tc>
        <w:tc>
          <w:tcPr>
            <w:tcW w:w="6500" w:type="dxa"/>
            <w:shd w:val="clear" w:color="auto" w:fill="F4F8FB"/>
          </w:tcPr>
          <w:p w14:paraId="666899A6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Metal</w:t>
            </w:r>
          </w:p>
        </w:tc>
      </w:tr>
      <w:tr w:rsidR="00C25B43" w14:paraId="741A7851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5D82E18E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Weight (without packaging)</w:t>
            </w:r>
          </w:p>
        </w:tc>
        <w:tc>
          <w:tcPr>
            <w:tcW w:w="6500" w:type="dxa"/>
            <w:shd w:val="clear" w:color="auto" w:fill="FFFFFF"/>
          </w:tcPr>
          <w:p w14:paraId="0113EA91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0.95 kg (2.09 lb)</w:t>
            </w:r>
          </w:p>
        </w:tc>
      </w:tr>
      <w:tr w:rsidR="00C25B43" w14:paraId="6FB0966A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3686ABBF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Weight (with packaging)</w:t>
            </w:r>
          </w:p>
        </w:tc>
        <w:tc>
          <w:tcPr>
            <w:tcW w:w="6500" w:type="dxa"/>
            <w:shd w:val="clear" w:color="auto" w:fill="F4F8FB"/>
          </w:tcPr>
          <w:p w14:paraId="67778830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1.23 kg (2.71 lb)</w:t>
            </w:r>
          </w:p>
        </w:tc>
      </w:tr>
      <w:tr w:rsidR="00C25B43" w14:paraId="4105C2F5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64875FCF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Mounting</w:t>
            </w:r>
          </w:p>
        </w:tc>
        <w:tc>
          <w:tcPr>
            <w:tcW w:w="6500" w:type="dxa"/>
            <w:shd w:val="clear" w:color="auto" w:fill="FFFFFF"/>
          </w:tcPr>
          <w:p w14:paraId="3873796B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DIN Rail</w:t>
            </w:r>
          </w:p>
        </w:tc>
      </w:tr>
      <w:tr w:rsidR="00C25B43" w14:paraId="6D3FD9F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1514F69E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IP Rating</w:t>
            </w:r>
          </w:p>
        </w:tc>
        <w:tc>
          <w:tcPr>
            <w:tcW w:w="6500" w:type="dxa"/>
            <w:shd w:val="clear" w:color="auto" w:fill="F4F8FB"/>
          </w:tcPr>
          <w:p w14:paraId="6045B50F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IP40</w:t>
            </w:r>
          </w:p>
        </w:tc>
      </w:tr>
    </w:tbl>
    <w:p w14:paraId="459A9B12" w14:textId="77777777" w:rsidR="00C25B43" w:rsidRDefault="00000000">
      <w:pPr>
        <w:pStyle w:val="2"/>
      </w:pPr>
      <w:r>
        <w:t>Power Specifications</w:t>
      </w:r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13"/>
        <w:gridCol w:w="5833"/>
      </w:tblGrid>
      <w:tr w:rsidR="00C25B43" w14:paraId="2292C16B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573BEB90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Power Supply Mode</w:t>
            </w:r>
          </w:p>
        </w:tc>
        <w:tc>
          <w:tcPr>
            <w:tcW w:w="6500" w:type="dxa"/>
            <w:shd w:val="clear" w:color="auto" w:fill="F4F8FB"/>
          </w:tcPr>
          <w:p w14:paraId="30C8CDFA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DC external</w:t>
            </w:r>
          </w:p>
        </w:tc>
      </w:tr>
      <w:tr w:rsidR="00C25B43" w14:paraId="6817BDAB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7312F84A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Rated Input Voltage</w:t>
            </w:r>
          </w:p>
        </w:tc>
        <w:tc>
          <w:tcPr>
            <w:tcW w:w="6500" w:type="dxa"/>
            <w:shd w:val="clear" w:color="auto" w:fill="FFFFFF"/>
          </w:tcPr>
          <w:p w14:paraId="39CC2798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12V DC to 48V DC</w:t>
            </w:r>
          </w:p>
        </w:tc>
      </w:tr>
      <w:tr w:rsidR="00C25B43" w14:paraId="6130C90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71D445F3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Input Voltage Range</w:t>
            </w:r>
          </w:p>
        </w:tc>
        <w:tc>
          <w:tcPr>
            <w:tcW w:w="6500" w:type="dxa"/>
            <w:shd w:val="clear" w:color="auto" w:fill="F4F8FB"/>
          </w:tcPr>
          <w:p w14:paraId="778C6CA4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9.6V DC to 60V DC</w:t>
            </w:r>
          </w:p>
        </w:tc>
      </w:tr>
      <w:tr w:rsidR="00C25B43" w14:paraId="45BFC226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279D490B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Maximum Input Current</w:t>
            </w:r>
          </w:p>
        </w:tc>
        <w:tc>
          <w:tcPr>
            <w:tcW w:w="6500" w:type="dxa"/>
            <w:shd w:val="clear" w:color="auto" w:fill="FFFFFF"/>
          </w:tcPr>
          <w:p w14:paraId="5807FE9D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2 A</w:t>
            </w:r>
          </w:p>
        </w:tc>
      </w:tr>
      <w:tr w:rsidR="00C25B43" w14:paraId="286C87C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688801F8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Redundant Power</w:t>
            </w:r>
          </w:p>
        </w:tc>
        <w:tc>
          <w:tcPr>
            <w:tcW w:w="6500" w:type="dxa"/>
            <w:shd w:val="clear" w:color="auto" w:fill="F4F8FB"/>
          </w:tcPr>
          <w:p w14:paraId="44C082F3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1+1 redundancy</w:t>
            </w:r>
          </w:p>
        </w:tc>
      </w:tr>
      <w:tr w:rsidR="00C25B43" w14:paraId="67018C5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66A1E5E3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Typical Power Consumption</w:t>
            </w:r>
          </w:p>
        </w:tc>
        <w:tc>
          <w:tcPr>
            <w:tcW w:w="6500" w:type="dxa"/>
            <w:shd w:val="clear" w:color="auto" w:fill="FFFFFF"/>
          </w:tcPr>
          <w:p w14:paraId="6BFD1452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17.44 W</w:t>
            </w:r>
          </w:p>
        </w:tc>
      </w:tr>
      <w:tr w:rsidR="00C25B43" w14:paraId="2634F6FE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4171DDDE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Maximum Power Consumption</w:t>
            </w:r>
          </w:p>
        </w:tc>
        <w:tc>
          <w:tcPr>
            <w:tcW w:w="6500" w:type="dxa"/>
            <w:shd w:val="clear" w:color="auto" w:fill="F4F8FB"/>
          </w:tcPr>
          <w:p w14:paraId="48595594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18.59 W</w:t>
            </w:r>
          </w:p>
        </w:tc>
      </w:tr>
      <w:tr w:rsidR="00C25B43" w14:paraId="5FEC058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58F43B26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Typical Heat Dissipation</w:t>
            </w:r>
          </w:p>
        </w:tc>
        <w:tc>
          <w:tcPr>
            <w:tcW w:w="6500" w:type="dxa"/>
            <w:shd w:val="clear" w:color="auto" w:fill="FFFFFF"/>
          </w:tcPr>
          <w:p w14:paraId="2C8E0895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59.48 BTU/hour</w:t>
            </w:r>
          </w:p>
        </w:tc>
      </w:tr>
      <w:tr w:rsidR="00C25B43" w14:paraId="1012CD31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7C9E1916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Maximum Heat Dissipation</w:t>
            </w:r>
          </w:p>
        </w:tc>
        <w:tc>
          <w:tcPr>
            <w:tcW w:w="6500" w:type="dxa"/>
            <w:shd w:val="clear" w:color="auto" w:fill="F4F8FB"/>
          </w:tcPr>
          <w:p w14:paraId="58354E89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63.40 BTU/hour</w:t>
            </w:r>
          </w:p>
        </w:tc>
      </w:tr>
      <w:tr w:rsidR="00C25B43" w14:paraId="216AEC0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3C568819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Static Power Consumption</w:t>
            </w:r>
          </w:p>
        </w:tc>
        <w:tc>
          <w:tcPr>
            <w:tcW w:w="6500" w:type="dxa"/>
            <w:shd w:val="clear" w:color="auto" w:fill="FFFFFF"/>
          </w:tcPr>
          <w:p w14:paraId="5EB002DE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14.10 W</w:t>
            </w:r>
          </w:p>
        </w:tc>
      </w:tr>
      <w:tr w:rsidR="00C25B43" w14:paraId="1E39E2F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1DEE4355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Power Surge Protection</w:t>
            </w:r>
          </w:p>
        </w:tc>
        <w:tc>
          <w:tcPr>
            <w:tcW w:w="6500" w:type="dxa"/>
            <w:shd w:val="clear" w:color="auto" w:fill="F4F8FB"/>
          </w:tcPr>
          <w:p w14:paraId="5899C57B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+/- 2 kV common mode, +/- 1 kV differential mode</w:t>
            </w:r>
          </w:p>
        </w:tc>
      </w:tr>
    </w:tbl>
    <w:p w14:paraId="2DC4EB0F" w14:textId="77777777" w:rsidR="00C25B43" w:rsidRDefault="00000000">
      <w:pPr>
        <w:pStyle w:val="2"/>
      </w:pPr>
      <w:r>
        <w:t>Environmental Specifications</w:t>
      </w:r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11"/>
        <w:gridCol w:w="5835"/>
      </w:tblGrid>
      <w:tr w:rsidR="00C25B43" w14:paraId="5AFDCFBD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767A634E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Operating Temperature (Industrial Optics)</w:t>
            </w:r>
          </w:p>
        </w:tc>
        <w:tc>
          <w:tcPr>
            <w:tcW w:w="6500" w:type="dxa"/>
            <w:shd w:val="clear" w:color="auto" w:fill="F4F8FB"/>
          </w:tcPr>
          <w:p w14:paraId="5040A4C4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-40 degrees C to +60 degrees C (sealed cabinet) / -40 degrees C to +70 degrees C (vented cabinet &gt;= 80 LFM) / -40 degrees C to +75 degrees C (blower cabinet &gt;= 200 LFM)</w:t>
            </w:r>
          </w:p>
        </w:tc>
      </w:tr>
      <w:tr w:rsidR="00C25B43" w14:paraId="601F1C1D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56176C03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Operating Temperature (PEN Optics)</w:t>
            </w:r>
          </w:p>
        </w:tc>
        <w:tc>
          <w:tcPr>
            <w:tcW w:w="6500" w:type="dxa"/>
            <w:shd w:val="clear" w:color="auto" w:fill="FFFFFF"/>
          </w:tcPr>
          <w:p w14:paraId="5B978D93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0 degrees C to +45 degrees C (sealed cabinet) / 0 degrees C to +55 degrees C (vented cabinet) / 0 degrees C to +60 degrees C (blower cabinet)</w:t>
            </w:r>
          </w:p>
        </w:tc>
      </w:tr>
      <w:tr w:rsidR="00C25B43" w14:paraId="5ED703E1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24866AF7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Storage Temperature</w:t>
            </w:r>
          </w:p>
        </w:tc>
        <w:tc>
          <w:tcPr>
            <w:tcW w:w="6500" w:type="dxa"/>
            <w:shd w:val="clear" w:color="auto" w:fill="F4F8FB"/>
          </w:tcPr>
          <w:p w14:paraId="53C244D2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-40 degrees C to +85 degrees C (-40 degrees F to +185 degrees F)</w:t>
            </w:r>
          </w:p>
        </w:tc>
      </w:tr>
      <w:tr w:rsidR="00C25B43" w14:paraId="636BBC3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79BCB589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lastRenderedPageBreak/>
              <w:t>Operating Humidity</w:t>
            </w:r>
          </w:p>
        </w:tc>
        <w:tc>
          <w:tcPr>
            <w:tcW w:w="6500" w:type="dxa"/>
            <w:shd w:val="clear" w:color="auto" w:fill="FFFFFF"/>
          </w:tcPr>
          <w:p w14:paraId="578D5110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5% RH to 95% RH, non-condensing</w:t>
            </w:r>
          </w:p>
        </w:tc>
      </w:tr>
      <w:tr w:rsidR="00C25B43" w14:paraId="35D03D0A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37213971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Operating Altitude</w:t>
            </w:r>
          </w:p>
        </w:tc>
        <w:tc>
          <w:tcPr>
            <w:tcW w:w="6500" w:type="dxa"/>
            <w:shd w:val="clear" w:color="auto" w:fill="F4F8FB"/>
          </w:tcPr>
          <w:p w14:paraId="10A57042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0 - 5000 m (0 - 16404 ft.)</w:t>
            </w:r>
          </w:p>
        </w:tc>
      </w:tr>
      <w:tr w:rsidR="00C25B43" w14:paraId="253DB4A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10C270CB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Storage Altitude</w:t>
            </w:r>
          </w:p>
        </w:tc>
        <w:tc>
          <w:tcPr>
            <w:tcW w:w="6500" w:type="dxa"/>
            <w:shd w:val="clear" w:color="auto" w:fill="FFFFFF"/>
          </w:tcPr>
          <w:p w14:paraId="0E6DCC27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0 - 5000 m (0 - 16404 ft.)</w:t>
            </w:r>
          </w:p>
        </w:tc>
      </w:tr>
      <w:tr w:rsidR="00C25B43" w14:paraId="6237ED1A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4B49601C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Altitude Derating</w:t>
            </w:r>
          </w:p>
        </w:tc>
        <w:tc>
          <w:tcPr>
            <w:tcW w:w="6500" w:type="dxa"/>
            <w:shd w:val="clear" w:color="auto" w:fill="F4F8FB"/>
          </w:tcPr>
          <w:p w14:paraId="58F8F766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Above 1800 m: decrease 1 degrees C per 220 m increase</w:t>
            </w:r>
          </w:p>
        </w:tc>
      </w:tr>
    </w:tbl>
    <w:p w14:paraId="168FF19D" w14:textId="77777777" w:rsidR="00C25B43" w:rsidRDefault="00000000">
      <w:r>
        <w:t>Note: When the altitude is between 1800-5000 m (5906-16404 ft.), the highest operating temperature reduces by 1 degrees C (1.8 degrees F) every time the altitude increases by 220 m (722 ft.).</w:t>
      </w:r>
    </w:p>
    <w:p w14:paraId="2B34CE7B" w14:textId="77777777" w:rsidR="00C25B43" w:rsidRDefault="00000000">
      <w:pPr>
        <w:pStyle w:val="2"/>
      </w:pPr>
      <w:r>
        <w:t>Reliability Specifications</w:t>
      </w:r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7"/>
        <w:gridCol w:w="5839"/>
      </w:tblGrid>
      <w:tr w:rsidR="00C25B43" w14:paraId="31C59C04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23E2123D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MTBF</w:t>
            </w:r>
          </w:p>
        </w:tc>
        <w:tc>
          <w:tcPr>
            <w:tcW w:w="6500" w:type="dxa"/>
            <w:shd w:val="clear" w:color="auto" w:fill="F4F8FB"/>
          </w:tcPr>
          <w:p w14:paraId="32E26190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104.86 years</w:t>
            </w:r>
          </w:p>
        </w:tc>
      </w:tr>
      <w:tr w:rsidR="00C25B43" w14:paraId="07ADC268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04FF22F8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Availability</w:t>
            </w:r>
          </w:p>
        </w:tc>
        <w:tc>
          <w:tcPr>
            <w:tcW w:w="6500" w:type="dxa"/>
            <w:shd w:val="clear" w:color="auto" w:fill="FFFFFF"/>
          </w:tcPr>
          <w:p w14:paraId="4AED2B95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&gt; 0.99999</w:t>
            </w:r>
          </w:p>
        </w:tc>
      </w:tr>
      <w:tr w:rsidR="00C25B43" w14:paraId="0413CFD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3007CA00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Noise Level</w:t>
            </w:r>
          </w:p>
        </w:tc>
        <w:tc>
          <w:tcPr>
            <w:tcW w:w="6500" w:type="dxa"/>
            <w:shd w:val="clear" w:color="auto" w:fill="F4F8FB"/>
          </w:tcPr>
          <w:p w14:paraId="35DD4103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Noise-free (fanless design)</w:t>
            </w:r>
          </w:p>
        </w:tc>
      </w:tr>
      <w:tr w:rsidR="00C25B43" w14:paraId="74BFB6A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0719CE24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Service Port Surge Protection</w:t>
            </w:r>
          </w:p>
        </w:tc>
        <w:tc>
          <w:tcPr>
            <w:tcW w:w="6500" w:type="dxa"/>
            <w:shd w:val="clear" w:color="auto" w:fill="FFFFFF"/>
          </w:tcPr>
          <w:p w14:paraId="0405FCCB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+/- 7 kV common mode</w:t>
            </w:r>
          </w:p>
        </w:tc>
      </w:tr>
      <w:tr w:rsidR="00C25B43" w14:paraId="2049EAA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79D04797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Memory</w:t>
            </w:r>
          </w:p>
        </w:tc>
        <w:tc>
          <w:tcPr>
            <w:tcW w:w="6500" w:type="dxa"/>
            <w:shd w:val="clear" w:color="auto" w:fill="F4F8FB"/>
          </w:tcPr>
          <w:p w14:paraId="46575AF9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2 GB</w:t>
            </w:r>
          </w:p>
        </w:tc>
      </w:tr>
      <w:tr w:rsidR="00C25B43" w14:paraId="479A1004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4EBD0873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Flash Memory</w:t>
            </w:r>
          </w:p>
        </w:tc>
        <w:tc>
          <w:tcPr>
            <w:tcW w:w="6500" w:type="dxa"/>
            <w:shd w:val="clear" w:color="auto" w:fill="FFFFFF"/>
          </w:tcPr>
          <w:p w14:paraId="44FA0B8E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1 GB</w:t>
            </w:r>
          </w:p>
        </w:tc>
      </w:tr>
    </w:tbl>
    <w:p w14:paraId="7C654397" w14:textId="77777777" w:rsidR="00C25B43" w:rsidRDefault="00000000">
      <w:pPr>
        <w:pStyle w:val="1"/>
      </w:pPr>
      <w:r>
        <w:t>Compliance and Certification</w:t>
      </w:r>
      <w:bookmarkStart w:id="4" w:name="_Toc005"/>
      <w:bookmarkEnd w:id="4"/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85"/>
        <w:gridCol w:w="5861"/>
      </w:tblGrid>
      <w:tr w:rsidR="00C25B43" w14:paraId="68C2249D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53DEE566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EMC Certification</w:t>
            </w:r>
          </w:p>
        </w:tc>
        <w:tc>
          <w:tcPr>
            <w:tcW w:w="6500" w:type="dxa"/>
            <w:shd w:val="clear" w:color="auto" w:fill="F4F8FB"/>
          </w:tcPr>
          <w:p w14:paraId="2913697A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Compliant</w:t>
            </w:r>
          </w:p>
        </w:tc>
      </w:tr>
      <w:tr w:rsidR="00C25B43" w14:paraId="4BEF39ED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7B039D2F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Safety Certification</w:t>
            </w:r>
          </w:p>
        </w:tc>
        <w:tc>
          <w:tcPr>
            <w:tcW w:w="6500" w:type="dxa"/>
            <w:shd w:val="clear" w:color="auto" w:fill="FFFFFF"/>
          </w:tcPr>
          <w:p w14:paraId="54B20178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Compliant</w:t>
            </w:r>
          </w:p>
        </w:tc>
      </w:tr>
      <w:tr w:rsidR="00C25B43" w14:paraId="408C440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338E1111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Manufacturing Certification</w:t>
            </w:r>
          </w:p>
        </w:tc>
        <w:tc>
          <w:tcPr>
            <w:tcW w:w="6500" w:type="dxa"/>
            <w:shd w:val="clear" w:color="auto" w:fill="F4F8FB"/>
          </w:tcPr>
          <w:p w14:paraId="6C317617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Compliant</w:t>
            </w:r>
          </w:p>
        </w:tc>
      </w:tr>
      <w:tr w:rsidR="00C25B43" w14:paraId="2AEF3488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601B4538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Ingress Protection</w:t>
            </w:r>
          </w:p>
        </w:tc>
        <w:tc>
          <w:tcPr>
            <w:tcW w:w="6500" w:type="dxa"/>
            <w:shd w:val="clear" w:color="auto" w:fill="FFFFFF"/>
          </w:tcPr>
          <w:p w14:paraId="113B4C6A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IP40 (dustproof/waterproof)</w:t>
            </w:r>
          </w:p>
        </w:tc>
      </w:tr>
    </w:tbl>
    <w:p w14:paraId="35BF1DD3" w14:textId="77777777" w:rsidR="00C25B43" w:rsidRDefault="00000000">
      <w:pPr>
        <w:pStyle w:val="1"/>
      </w:pPr>
      <w:r>
        <w:t>Ordering Information</w:t>
      </w:r>
      <w:bookmarkStart w:id="5" w:name="_Toc006"/>
      <w:bookmarkEnd w:id="5"/>
    </w:p>
    <w:p w14:paraId="7FE7E803" w14:textId="77777777" w:rsidR="00C25B43" w:rsidRDefault="00000000">
      <w:r>
        <w:t>To place an order, please contact Hi-Network.com or your authorized reseller.</w:t>
      </w:r>
    </w:p>
    <w:tbl>
      <w:tblPr>
        <w:tblW w:w="5000" w:type="pct"/>
        <w:tblInd w:w="10" w:type="dxa"/>
        <w:tblBorders>
          <w:top w:val="single" w:sz="8" w:space="0" w:color="1A5276"/>
          <w:left w:val="nil"/>
          <w:bottom w:val="single" w:sz="8" w:space="0" w:color="1A5276"/>
          <w:right w:val="nil"/>
          <w:insideH w:val="single" w:sz="4" w:space="0" w:color="D5D8DC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77"/>
        <w:gridCol w:w="5869"/>
      </w:tblGrid>
      <w:tr w:rsidR="00C25B43" w14:paraId="5864EDF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7EBCBC6A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Model</w:t>
            </w:r>
          </w:p>
        </w:tc>
        <w:tc>
          <w:tcPr>
            <w:tcW w:w="6500" w:type="dxa"/>
            <w:shd w:val="clear" w:color="auto" w:fill="F4F8FB"/>
          </w:tcPr>
          <w:p w14:paraId="29951C21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S5735I-S8T4SN-V2</w:t>
            </w:r>
          </w:p>
        </w:tc>
      </w:tr>
      <w:tr w:rsidR="00C25B43" w14:paraId="722657F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FFFFF"/>
          </w:tcPr>
          <w:p w14:paraId="3308E2C2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Part Number</w:t>
            </w:r>
          </w:p>
        </w:tc>
        <w:tc>
          <w:tcPr>
            <w:tcW w:w="6500" w:type="dxa"/>
            <w:shd w:val="clear" w:color="auto" w:fill="FFFFFF"/>
          </w:tcPr>
          <w:p w14:paraId="76F00CC2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98012086</w:t>
            </w:r>
          </w:p>
        </w:tc>
      </w:tr>
      <w:tr w:rsidR="00C25B43" w14:paraId="117F476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shd w:val="clear" w:color="auto" w:fill="F4F8FB"/>
          </w:tcPr>
          <w:p w14:paraId="4409E212" w14:textId="77777777" w:rsidR="00C25B43" w:rsidRDefault="00000000">
            <w:pPr>
              <w:spacing w:before="60" w:after="60"/>
            </w:pPr>
            <w:r>
              <w:rPr>
                <w:b/>
                <w:color w:val="154360"/>
                <w:sz w:val="20"/>
              </w:rPr>
              <w:t>Description</w:t>
            </w:r>
          </w:p>
        </w:tc>
        <w:tc>
          <w:tcPr>
            <w:tcW w:w="6500" w:type="dxa"/>
            <w:shd w:val="clear" w:color="auto" w:fill="F4F8FB"/>
          </w:tcPr>
          <w:p w14:paraId="4A3294B2" w14:textId="77777777" w:rsidR="00C25B43" w:rsidRDefault="00000000">
            <w:pPr>
              <w:spacing w:before="60" w:after="60"/>
            </w:pPr>
            <w:r>
              <w:rPr>
                <w:sz w:val="20"/>
              </w:rPr>
              <w:t>8 x 10/100/1000BASE-T ports, 4 x GE SFP ports, DIN Rail Mounting, Dual redundant 9.6 to 60V DC power, Fanless</w:t>
            </w:r>
          </w:p>
        </w:tc>
      </w:tr>
    </w:tbl>
    <w:p w14:paraId="5AE42DD6" w14:textId="77777777" w:rsidR="00C25B43" w:rsidRDefault="00000000">
      <w:r>
        <w:t>For more information, please visit: https://www.Hi-Network.com</w:t>
      </w:r>
    </w:p>
    <w:p w14:paraId="7EBF53A3" w14:textId="77777777" w:rsidR="00C25B43" w:rsidRDefault="00C25B43">
      <w:pPr>
        <w:sectPr w:rsidR="00C25B43">
          <w:headerReference w:type="default" r:id="rId8"/>
          <w:footerReference w:type="default" r:id="rId9"/>
          <w:pgSz w:w="11906" w:h="16838"/>
          <w:pgMar w:top="1440" w:right="1440" w:bottom="1440" w:left="1440" w:header="720" w:footer="720" w:gutter="0"/>
          <w:cols w:space="720"/>
        </w:sectPr>
      </w:pPr>
    </w:p>
    <w:p w14:paraId="0CF89FCF" w14:textId="77777777" w:rsidR="00C25B43" w:rsidRDefault="00000000">
      <w:r>
        <w:rPr>
          <w:noProof/>
        </w:rPr>
        <w:lastRenderedPageBreak/>
        <w:drawing>
          <wp:anchor distT="0" distB="0" distL="0" distR="0" simplePos="0" relativeHeight="251658240" behindDoc="1" locked="0" layoutInCell="1" allowOverlap="1" wp14:anchorId="0507AB99" wp14:editId="124ECBAD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0" cy="10692000"/>
            <wp:effectExtent l="0" t="0" r="0" b="0"/>
            <wp:wrapNone/>
            <wp:docPr id="2" name="Back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ckBg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178AF6" w14:textId="77777777" w:rsidR="00C25B43" w:rsidRDefault="00000000">
      <w:pPr>
        <w:spacing w:before="6000"/>
        <w:jc w:val="center"/>
      </w:pPr>
      <w:r>
        <w:rPr>
          <w:b/>
          <w:color w:val="1A5276"/>
          <w:sz w:val="56"/>
        </w:rPr>
        <w:t>Hi-Network.com</w:t>
      </w:r>
    </w:p>
    <w:p w14:paraId="573AD323" w14:textId="77777777" w:rsidR="00C25B43" w:rsidRDefault="00000000">
      <w:pPr>
        <w:spacing w:before="400"/>
        <w:jc w:val="center"/>
      </w:pPr>
      <w:r>
        <w:rPr>
          <w:color w:val="5D6D7E"/>
          <w:sz w:val="24"/>
        </w:rPr>
        <w:t>Your Trusted Network Equipment Partner</w:t>
      </w:r>
    </w:p>
    <w:p w14:paraId="06C2C268" w14:textId="77777777" w:rsidR="00C25B43" w:rsidRDefault="00000000">
      <w:pPr>
        <w:spacing w:before="600"/>
        <w:jc w:val="center"/>
      </w:pPr>
      <w:r>
        <w:rPr>
          <w:color w:val="85929E"/>
          <w:sz w:val="20"/>
        </w:rPr>
        <w:t>www.Hi-Network.com</w:t>
      </w:r>
    </w:p>
    <w:p w14:paraId="78A8B757" w14:textId="7C2F4C69" w:rsidR="00C25B43" w:rsidRDefault="000F0DEF">
      <w:pPr>
        <w:spacing w:before="100"/>
        <w:jc w:val="center"/>
      </w:pPr>
      <w:r>
        <w:rPr>
          <w:rFonts w:hint="eastAsia"/>
          <w:color w:val="85929E"/>
          <w:sz w:val="18"/>
        </w:rPr>
        <w:t>info</w:t>
      </w:r>
      <w:r w:rsidR="00000000">
        <w:rPr>
          <w:color w:val="85929E"/>
          <w:sz w:val="18"/>
        </w:rPr>
        <w:t>@hi-network.com</w:t>
      </w:r>
    </w:p>
    <w:sectPr w:rsidR="00C25B43">
      <w:pgSz w:w="11906" w:h="16838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E6D91" w14:textId="77777777" w:rsidR="00387EC4" w:rsidRDefault="00387EC4">
      <w:pPr>
        <w:spacing w:after="0" w:line="240" w:lineRule="auto"/>
      </w:pPr>
      <w:r>
        <w:separator/>
      </w:r>
    </w:p>
  </w:endnote>
  <w:endnote w:type="continuationSeparator" w:id="0">
    <w:p w14:paraId="7A7A16C7" w14:textId="77777777" w:rsidR="00387EC4" w:rsidRDefault="00387E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D8BD3" w14:textId="77777777" w:rsidR="00C25B43" w:rsidRDefault="00000000">
    <w:pPr>
      <w:pBdr>
        <w:top w:val="single" w:sz="4" w:space="0" w:color="D5D8DC"/>
      </w:pBdr>
      <w:spacing w:before="100"/>
      <w:jc w:val="center"/>
    </w:pPr>
    <w:r>
      <w:rPr>
        <w:b/>
        <w:color w:val="1A5276"/>
        <w:sz w:val="18"/>
      </w:rPr>
      <w:t>Hi-Network.com</w:t>
    </w:r>
    <w:r>
      <w:rPr>
        <w:color w:val="85929E"/>
        <w:sz w:val="18"/>
      </w:rPr>
      <w:t xml:space="preserve">    |    Page </w:t>
    </w:r>
    <w:r>
      <w:rPr>
        <w:color w:val="85929E"/>
        <w:sz w:val="18"/>
      </w:rPr>
      <w:fldChar w:fldCharType="begin"/>
    </w:r>
    <w:r>
      <w:rPr>
        <w:color w:val="85929E"/>
        <w:sz w:val="18"/>
      </w:rPr>
      <w:instrText xml:space="preserve"> PAGE </w:instrText>
    </w:r>
    <w:r>
      <w:rPr>
        <w:color w:val="85929E"/>
        <w:sz w:val="18"/>
      </w:rPr>
      <w:fldChar w:fldCharType="separate"/>
    </w:r>
    <w:r>
      <w:rPr>
        <w:color w:val="85929E"/>
        <w:sz w:val="18"/>
      </w:rPr>
      <w:t>1</w:t>
    </w:r>
    <w:r>
      <w:rPr>
        <w:color w:val="85929E"/>
        <w:sz w:val="18"/>
      </w:rPr>
      <w:fldChar w:fldCharType="end"/>
    </w:r>
    <w:r>
      <w:rPr>
        <w:color w:val="85929E"/>
        <w:sz w:val="18"/>
      </w:rPr>
      <w:t xml:space="preserve"> of </w:t>
    </w:r>
    <w:r>
      <w:rPr>
        <w:color w:val="85929E"/>
        <w:sz w:val="18"/>
      </w:rPr>
      <w:fldChar w:fldCharType="begin"/>
    </w:r>
    <w:r>
      <w:rPr>
        <w:color w:val="85929E"/>
        <w:sz w:val="18"/>
      </w:rPr>
      <w:instrText xml:space="preserve"> NUMPAGES </w:instrText>
    </w:r>
    <w:r>
      <w:rPr>
        <w:color w:val="85929E"/>
        <w:sz w:val="18"/>
      </w:rPr>
      <w:fldChar w:fldCharType="separate"/>
    </w:r>
    <w:r>
      <w:rPr>
        <w:color w:val="85929E"/>
        <w:sz w:val="18"/>
      </w:rPr>
      <w:t>1</w:t>
    </w:r>
    <w:r>
      <w:rPr>
        <w:color w:val="85929E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96FE52" w14:textId="77777777" w:rsidR="00387EC4" w:rsidRDefault="00387EC4">
      <w:pPr>
        <w:spacing w:after="0" w:line="240" w:lineRule="auto"/>
      </w:pPr>
      <w:r>
        <w:separator/>
      </w:r>
    </w:p>
  </w:footnote>
  <w:footnote w:type="continuationSeparator" w:id="0">
    <w:p w14:paraId="28BECFD9" w14:textId="77777777" w:rsidR="00387EC4" w:rsidRDefault="00387E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D31F1" w14:textId="77777777" w:rsidR="00C25B43" w:rsidRDefault="00000000">
    <w:pPr>
      <w:pBdr>
        <w:bottom w:val="single" w:sz="6" w:space="0" w:color="5DADE2"/>
      </w:pBdr>
      <w:jc w:val="right"/>
    </w:pPr>
    <w:r>
      <w:rPr>
        <w:color w:val="85929E"/>
        <w:sz w:val="18"/>
      </w:rPr>
      <w:t>S5735I-S8T4SN-V2 Datasheet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0A7078"/>
    <w:multiLevelType w:val="multilevel"/>
    <w:tmpl w:val="D7A0CB18"/>
    <w:lvl w:ilvl="0">
      <w:numFmt w:val="bullet"/>
      <w:lvlText w:val="•"/>
      <w:lvlJc w:val="left"/>
      <w:pPr>
        <w:ind w:left="72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922517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5B43"/>
    <w:rsid w:val="000F0DEF"/>
    <w:rsid w:val="00387EC4"/>
    <w:rsid w:val="00703B85"/>
    <w:rsid w:val="00C2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AC297"/>
  <w15:docId w15:val="{F16089AF-DC7A-4AB5-8998-25301E87F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76" w:lineRule="auto"/>
    </w:pPr>
    <w:rPr>
      <w:rFonts w:ascii="Calibri" w:hAnsi="Calibri"/>
      <w:color w:val="2C3E50"/>
      <w:sz w:val="21"/>
    </w:rPr>
  </w:style>
  <w:style w:type="paragraph" w:styleId="1">
    <w:name w:val="heading 1"/>
    <w:basedOn w:val="a"/>
    <w:uiPriority w:val="9"/>
    <w:qFormat/>
    <w:pPr>
      <w:keepNext/>
      <w:keepLines/>
      <w:spacing w:before="400" w:after="200"/>
      <w:outlineLvl w:val="0"/>
    </w:pPr>
    <w:rPr>
      <w:b/>
      <w:color w:val="1A5276"/>
      <w:sz w:val="36"/>
    </w:rPr>
  </w:style>
  <w:style w:type="paragraph" w:styleId="2">
    <w:name w:val="heading 2"/>
    <w:basedOn w:val="a"/>
    <w:uiPriority w:val="9"/>
    <w:unhideWhenUsed/>
    <w:qFormat/>
    <w:pPr>
      <w:keepNext/>
      <w:keepLines/>
      <w:spacing w:before="320" w:after="140"/>
      <w:outlineLvl w:val="1"/>
    </w:pPr>
    <w:rPr>
      <w:b/>
      <w:color w:val="2874A6"/>
      <w:sz w:val="28"/>
    </w:rPr>
  </w:style>
  <w:style w:type="paragraph" w:styleId="3">
    <w:name w:val="heading 3"/>
    <w:basedOn w:val="a"/>
    <w:uiPriority w:val="9"/>
    <w:semiHidden/>
    <w:unhideWhenUsed/>
    <w:qFormat/>
    <w:pPr>
      <w:keepNext/>
      <w:keepLines/>
      <w:spacing w:before="240" w:after="100"/>
      <w:outlineLvl w:val="2"/>
    </w:pPr>
    <w:rPr>
      <w:b/>
      <w:color w:val="15436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pPr>
      <w:spacing w:before="60" w:after="240"/>
      <w:jc w:val="center"/>
    </w:pPr>
    <w:rPr>
      <w:color w:val="85929E"/>
      <w:sz w:val="18"/>
    </w:rPr>
  </w:style>
  <w:style w:type="paragraph" w:styleId="TOC1">
    <w:name w:val="toc 1"/>
    <w:basedOn w:val="a"/>
    <w:pPr>
      <w:tabs>
        <w:tab w:val="right" w:leader="dot" w:pos="9350"/>
      </w:tabs>
      <w:spacing w:before="160" w:after="40"/>
    </w:pPr>
    <w:rPr>
      <w:b/>
      <w:color w:val="154360"/>
    </w:rPr>
  </w:style>
  <w:style w:type="paragraph" w:styleId="TOC2">
    <w:name w:val="toc 2"/>
    <w:basedOn w:val="a"/>
    <w:pPr>
      <w:tabs>
        <w:tab w:val="right" w:leader="dot" w:pos="9350"/>
      </w:tabs>
      <w:spacing w:before="40" w:after="40"/>
      <w:ind w:left="360"/>
    </w:pPr>
    <w:rPr>
      <w:color w:val="5D6D7E"/>
    </w:rPr>
  </w:style>
  <w:style w:type="paragraph" w:styleId="TOC3">
    <w:name w:val="toc 3"/>
    <w:basedOn w:val="a"/>
    <w:pPr>
      <w:tabs>
        <w:tab w:val="right" w:leader="dot" w:pos="9350"/>
      </w:tabs>
      <w:spacing w:before="40" w:after="40"/>
      <w:ind w:left="720"/>
    </w:pPr>
    <w:rPr>
      <w:color w:val="5D6D7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944</Words>
  <Characters>5386</Characters>
  <Application>Microsoft Office Word</Application>
  <DocSecurity>0</DocSecurity>
  <Lines>44</Lines>
  <Paragraphs>12</Paragraphs>
  <ScaleCrop>false</ScaleCrop>
  <Company/>
  <LinksUpToDate>false</LinksUpToDate>
  <CharactersWithSpaces>6318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Echo HI-NETWORK Supply Huawei ZTE Cisco HP Delletc</cp:lastModifiedBy>
  <cp:revision>2</cp:revision>
  <dcterms:created xsi:type="dcterms:W3CDTF">2026-05-07T12:13:00Z</dcterms:created>
  <dcterms:modified xsi:type="dcterms:W3CDTF">2026-05-07T12:13:00Z</dcterms:modified>
</cp:coreProperties>
</file>